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религиозных культур и светской этики" в начальной школе: содержание предмета, технологии обучения</w:t>
            </w:r>
          </w:p>
          <w:p>
            <w:pPr>
              <w:jc w:val="center"/>
              <w:spacing w:after="0" w:line="240" w:lineRule="auto"/>
              <w:rPr>
                <w:sz w:val="32"/>
                <w:szCs w:val="32"/>
              </w:rPr>
            </w:pPr>
            <w:r>
              <w:rPr>
                <w:rFonts w:ascii="Times New Roman" w:hAnsi="Times New Roman" w:cs="Times New Roman"/>
                <w:color w:val="#000000"/>
                <w:sz w:val="32"/>
                <w:szCs w:val="32"/>
              </w:rPr>
              <w:t> К.М.06.03.04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религиозных культур и светской этики" в начальной школе: содержание предмета, технологии обучения»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К.М.06.03.04 «"Основы религиозных культур и светской этики" в начальной школе: содержание предмета, технологии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религиозных культур и светской этики" в начальной школе: содержание предмета, технологии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знать сущность духовно-нравственного развития и воспитания обучающихся как первостепенной задачи современной образовательной системы и важного компонента социального заказа для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знать концепцию духовно-нравственного развития и воспитания личности гражданина России как методологическую основу разработки и реализации федеральных государственных образовательных стандартов общего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ОПК-4.10 знать требования федеральных государственных образовательных стандартов общего образования к программе духовно-нравственного развития, воспитания обучающихся и программам воспитания и социализации обучающихся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ОПК-4.11 уметь осуществлять воспитательную деятельность в условиях изменяющейся поликультурной среды: формировать у обучающихся гражданскую позицию, толерантность и навыки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ОПК-4.14 владеть методами организации культурного пространства образовательного учреждения с целью формирования общей культуры учащихся и формированию у них духовных и нравственных ценностей</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использования образовательного потенциала социокультурной среды в развивающей и образовательной деятельности</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культурно-просветительские программы в соответствии с потребностями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принципы отбора содержания образовательных программ и элементов культурно-просветительской направленности в различных предметных областях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проектировать содержание образовательных программ и элементов культурно-просветительской направленности в различных предметных областях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владеть современными технологиями реализации содержания проектируемых образовательных программ и  элементов культурно-просветительской направленности в различных предметных областях</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277.83"/>
        </w:trPr>
        <w:tc>
          <w:tcPr>
            <w:tcW w:w="3970" w:type="dxa"/>
          </w:tcPr>
          <w:p/>
        </w:tc>
        <w:tc>
          <w:tcPr>
            <w:tcW w:w="4679" w:type="dxa"/>
          </w:tcPr>
          <w:p/>
        </w:tc>
        <w:tc>
          <w:tcPr>
            <w:tcW w:w="993" w:type="dxa"/>
          </w:tcP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закономерности взаимодействия человека и общества</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знать важнейшие достижения материальной и духовной культуры и системы ценностей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аргументировано обсуждать и решать проблемы мировоззренческого, нравственного, общественного и личностного характера</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уметь конструктивно взаимодействовать с  окружающими с учетом их социокультурных особенностей в целях успешного выполнения профессиональных задач и социальной интеграции</w:t>
            </w:r>
          </w:p>
        </w:tc>
      </w:tr>
      <w:tr>
        <w:trPr>
          <w:trHeight w:hRule="exact" w:val="585.059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уметь выявлять существенные черты исторических процессов, явлений и событий, соотносить общие исторические процессы и отдельные факты</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методами критики исторических источников и систематизации историко- культурной информации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УК-5.10 владеть способностью уважать и принимать традиции и культуру граждан Российской Федерации разной национальности и вероисповедания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УК-5.11 владеть навыками осуществления сознательного выбора ценностных ориентиров и гражданской позиции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448.87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К.М.06.03.04 «"Основы религиозных культур и светской этики" в начальной школе: содержание предмета, технологии обучения» относится к обязательной части, является дисциплиной Блока Б1. «Дисциплины (модули)». Модуль "Содержание и методы обучения в предметных областях "Обществознание и естествознание (Окружающий мир)", "Основы духовно-нравственной культуры народов России""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768"/>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Обществознание</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в начальной школе</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ПК-7, ПК-8, ПК-4, ОПК-4, УК-5</w:t>
            </w:r>
          </w:p>
        </w:tc>
      </w:tr>
      <w:tr>
        <w:trPr>
          <w:trHeight w:hRule="exact" w:val="138.9152"/>
        </w:trPr>
        <w:tc>
          <w:tcPr>
            <w:tcW w:w="3970" w:type="dxa"/>
          </w:tcPr>
          <w:p/>
        </w:tc>
        <w:tc>
          <w:tcPr>
            <w:tcW w:w="4679" w:type="dxa"/>
          </w:tcPr>
          <w:p/>
        </w:tc>
        <w:tc>
          <w:tcPr>
            <w:tcW w:w="993" w:type="dxa"/>
          </w:tcPr>
          <w:p/>
        </w:tc>
      </w:tr>
      <w:tr>
        <w:trPr>
          <w:trHeight w:hRule="exact" w:val="433.944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6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Модуль 1. Теоретические аспекты религиозных культур</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Вводная лекция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Сущность и происхождение религии. Ранние формы религии. Этнические религии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Национальные религии Дальнего Востока. Конфуцианство, даосизм, синтоизм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Иудаизм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Христианство. Три ветви христианства (католицизм, православие, протестантизм)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6.Ислам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Буддизм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Религия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Духовно-нравственное воспитание и изучение основ мировых религиозных культур в общеобразовательных учреждениях. Государственная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Духовно-нравственное воспитание школьников в контексте ФГОС</w:t>
            </w:r>
          </w:p>
          <w:p>
            <w:pPr>
              <w:jc w:val="left"/>
              <w:spacing w:after="0" w:line="240" w:lineRule="auto"/>
              <w:rPr>
                <w:sz w:val="24"/>
                <w:szCs w:val="24"/>
              </w:rPr>
            </w:pPr>
            <w:r>
              <w:rPr>
                <w:rFonts w:ascii="Times New Roman" w:hAnsi="Times New Roman" w:cs="Times New Roman"/>
                <w:color w:val="#000000"/>
                <w:sz w:val="24"/>
                <w:szCs w:val="24"/>
              </w:rPr>
              <w:t>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знаний обучающихся и учителя о мировых религиях и культуре религий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Модуль 2 Основы светской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Основы светской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урока ОРКСЭ в рамках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духовно-нравственной культуры народов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Методические особенности курса «Основы религиозных культур и светской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Формирование духовно-нравственного мировоззрения младших школьников в</w:t>
            </w:r>
          </w:p>
          <w:p>
            <w:pPr>
              <w:jc w:val="left"/>
              <w:spacing w:after="0" w:line="240" w:lineRule="auto"/>
              <w:rPr>
                <w:sz w:val="24"/>
                <w:szCs w:val="24"/>
              </w:rPr>
            </w:pPr>
            <w:r>
              <w:rPr>
                <w:rFonts w:ascii="Times New Roman" w:hAnsi="Times New Roman" w:cs="Times New Roman"/>
                <w:color w:val="#000000"/>
                <w:sz w:val="24"/>
                <w:szCs w:val="24"/>
              </w:rPr>
              <w:t> урочной и внеурочной деятельности по ОРКСЭ.</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Взаимодействие семьи и школы в духовно- нравственном воспитании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Формирование представлений о добре и зле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869.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Вводная лекция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Готовность  к нравственному и духовному саморазвитию и самосовершенствованию, знание основных норм светской   и религиозной морали, понимание их  значения для выстраива-ния конструктивных отношений  в обществе. Готовность к Духовному саморазвитию и самосовершенствова-нию, знание основных норм светской и религиозной  морали. Причины возникновения. религии.   Структура религиозного сознания. религиозные представления о сверхъестественном, потустороннем. Магия. Фетишизм. Тотемизм. Анимизм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Сущность и происхождение религии. Ранние формы религии. Этнические религии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Ведизм, брахманизм как предшественники индуизма. Учение о сансаре и карме. Разделение общества на касты (брахманы, кшатрии, вайшьи, шудры). Возникновение индуизма. Вишну, Шива, Брахма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Национальные религии Дальнего Востока. Конфуцианство, даосизм, синтоизм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Конфуцианство. Конфуций. Конфуцианская этика. Конфуцианство в современном Китае. Идея социальной гармонии. Даоизм Трактат Лао-цзы «Дао дэ дзин». Понятие «Дао» («путь»). Эволюция даосизма. Даосизм в наши дни. Синтоизм. Культ предков и культ одухотворенной природы. Мифология и учение синто в летописях «Кодзики».Культ богини солнца Аматэрасу. Синтоизм в современной Японии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Иудаизм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древнееврейского государства в начале X в. до н.э. «Богоизбранность» народа Израиля. Пятикнижие Моисея (Тора). Ветхий завет –свод священных книг. Талмуд (III–V вв. н.э.) Закрепление Талмудом обрядности, связывающей верующего предписаниями.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Христианство. Три ветви христианства (католицизм, православие, протестантизм)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Библия. Разделение христианских церквей, «Новый завет», его структура. Основные направления христианства. Католицизм. Протестантизм. Православие.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6.Ислам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Мухаммед и его учение. Пять «столпов веры». Содержание Корана. Основные направления в исламе: суннизм, шиизм, суфизм. Культ святых и ваххабиты. Ислам в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Буддизм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Легенда о Будде. Религиозно-философские истоки буддизма. «Четыре благородных истины» и «восьмиступенчатый путь» их достижения. Этика буддизма. «Трипитака»  («Три корзины мудрости») –буддийский канон. Основные направления: хинаяна («малая колесница») и махаяна («большая колесница»). Буддизм в России, ламаизм.</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Религия в современном мире</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Феномен новых религиозных движений (НРД). Классификация нетрадиционных религий. Движение за объединение христианских конфессий.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Основы светской этики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и развитие этических учений. Философская этика. Добро и зло в этических системах. Проблема нравственного выбора. Основные категории светской этики. Особенности морали в европейской культуре. Нравственное сознание и нравственное поведение. Образцы этического поведения в культуре. Патриотизм как категория светской этики.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Духовно-нравственное воспитание и изучение основ мировых религиозных культур в общеобразовательных учреждениях. Государственная политика</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Нормативно-правовая основа преподавания уроков ОРКСЭ.</w:t>
            </w:r>
          </w:p>
          <w:p>
            <w:pPr>
              <w:jc w:val="both"/>
              <w:spacing w:after="0" w:line="240" w:lineRule="auto"/>
              <w:rPr>
                <w:sz w:val="24"/>
                <w:szCs w:val="24"/>
              </w:rPr>
            </w:pPr>
            <w:r>
              <w:rPr>
                <w:rFonts w:ascii="Times New Roman" w:hAnsi="Times New Roman" w:cs="Times New Roman"/>
                <w:color w:val="#000000"/>
                <w:sz w:val="24"/>
                <w:szCs w:val="24"/>
              </w:rPr>
              <w:t> 2. Ценностные установки духовно-нравственного развития и воспитания.</w:t>
            </w:r>
          </w:p>
          <w:p>
            <w:pPr>
              <w:jc w:val="both"/>
              <w:spacing w:after="0" w:line="240" w:lineRule="auto"/>
              <w:rPr>
                <w:sz w:val="24"/>
                <w:szCs w:val="24"/>
              </w:rPr>
            </w:pPr>
            <w:r>
              <w:rPr>
                <w:rFonts w:ascii="Times New Roman" w:hAnsi="Times New Roman" w:cs="Times New Roman"/>
                <w:color w:val="#000000"/>
                <w:sz w:val="24"/>
                <w:szCs w:val="24"/>
              </w:rPr>
              <w:t> 3. Свобода личная и национальная.</w:t>
            </w:r>
          </w:p>
          <w:p>
            <w:pPr>
              <w:jc w:val="both"/>
              <w:spacing w:after="0" w:line="240" w:lineRule="auto"/>
              <w:rPr>
                <w:sz w:val="24"/>
                <w:szCs w:val="24"/>
              </w:rPr>
            </w:pPr>
            <w:r>
              <w:rPr>
                <w:rFonts w:ascii="Times New Roman" w:hAnsi="Times New Roman" w:cs="Times New Roman"/>
                <w:color w:val="#000000"/>
                <w:sz w:val="24"/>
                <w:szCs w:val="24"/>
              </w:rPr>
              <w:t> 4. Справедливость, честь, достоинство</w:t>
            </w:r>
          </w:p>
          <w:p>
            <w:pPr>
              <w:jc w:val="both"/>
              <w:spacing w:after="0" w:line="240" w:lineRule="auto"/>
              <w:rPr>
                <w:sz w:val="24"/>
                <w:szCs w:val="24"/>
              </w:rPr>
            </w:pPr>
            <w:r>
              <w:rPr>
                <w:rFonts w:ascii="Times New Roman" w:hAnsi="Times New Roman" w:cs="Times New Roman"/>
                <w:color w:val="#000000"/>
                <w:sz w:val="24"/>
                <w:szCs w:val="24"/>
              </w:rPr>
              <w:t> 5. Духовный мир человека.</w:t>
            </w:r>
          </w:p>
          <w:p>
            <w:pPr>
              <w:jc w:val="both"/>
              <w:spacing w:after="0" w:line="240" w:lineRule="auto"/>
              <w:rPr>
                <w:sz w:val="24"/>
                <w:szCs w:val="24"/>
              </w:rPr>
            </w:pPr>
            <w:r>
              <w:rPr>
                <w:rFonts w:ascii="Times New Roman" w:hAnsi="Times New Roman" w:cs="Times New Roman"/>
                <w:color w:val="#000000"/>
                <w:sz w:val="24"/>
                <w:szCs w:val="24"/>
              </w:rPr>
              <w:t> 6. Россия — многонациональная держава</w:t>
            </w:r>
          </w:p>
          <w:p>
            <w:pPr>
              <w:jc w:val="both"/>
              <w:spacing w:after="0" w:line="240" w:lineRule="auto"/>
              <w:rPr>
                <w:sz w:val="24"/>
                <w:szCs w:val="24"/>
              </w:rPr>
            </w:pPr>
            <w:r>
              <w:rPr>
                <w:rFonts w:ascii="Times New Roman" w:hAnsi="Times New Roman" w:cs="Times New Roman"/>
                <w:color w:val="#000000"/>
                <w:sz w:val="24"/>
                <w:szCs w:val="24"/>
              </w:rPr>
              <w:t> 7. Родина — место, где человек родился, живет, где жили его предки. Россия — наша Родина.</w:t>
            </w:r>
          </w:p>
          <w:p>
            <w:pPr>
              <w:jc w:val="both"/>
              <w:spacing w:after="0" w:line="240" w:lineRule="auto"/>
              <w:rPr>
                <w:sz w:val="24"/>
                <w:szCs w:val="24"/>
              </w:rPr>
            </w:pPr>
            <w:r>
              <w:rPr>
                <w:rFonts w:ascii="Times New Roman" w:hAnsi="Times New Roman" w:cs="Times New Roman"/>
                <w:color w:val="#000000"/>
                <w:sz w:val="24"/>
                <w:szCs w:val="24"/>
              </w:rPr>
              <w:t> 8. РФ — братский союз свободных народов. Конституция — закон,охраняющий их права на территорию, язык, культуру, религию.</w:t>
            </w:r>
          </w:p>
          <w:p>
            <w:pPr>
              <w:jc w:val="both"/>
              <w:spacing w:after="0" w:line="240" w:lineRule="auto"/>
              <w:rPr>
                <w:sz w:val="24"/>
                <w:szCs w:val="24"/>
              </w:rPr>
            </w:pPr>
            <w:r>
              <w:rPr>
                <w:rFonts w:ascii="Times New Roman" w:hAnsi="Times New Roman" w:cs="Times New Roman"/>
                <w:color w:val="#000000"/>
                <w:sz w:val="24"/>
                <w:szCs w:val="24"/>
              </w:rPr>
              <w:t> 9. Русский язык — государственный язык России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Духовно-нравственное воспитание школьников в контексте ФГОС</w:t>
            </w:r>
          </w:p>
          <w:p>
            <w:pPr>
              <w:jc w:val="center"/>
              <w:spacing w:after="0" w:line="240" w:lineRule="auto"/>
              <w:rPr>
                <w:sz w:val="24"/>
                <w:szCs w:val="24"/>
              </w:rPr>
            </w:pPr>
            <w:r>
              <w:rPr>
                <w:rFonts w:ascii="Times New Roman" w:hAnsi="Times New Roman" w:cs="Times New Roman"/>
                <w:b/>
                <w:color w:val="#000000"/>
                <w:sz w:val="24"/>
                <w:szCs w:val="24"/>
              </w:rPr>
              <w:t> НОО</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Изучение исторических и культурных основ мировых религий в системе школьного образования – основа духовно-нравственного воспитания</w:t>
            </w:r>
          </w:p>
          <w:p>
            <w:pPr>
              <w:jc w:val="both"/>
              <w:spacing w:after="0" w:line="240" w:lineRule="auto"/>
              <w:rPr>
                <w:sz w:val="24"/>
                <w:szCs w:val="24"/>
              </w:rPr>
            </w:pPr>
            <w:r>
              <w:rPr>
                <w:rFonts w:ascii="Times New Roman" w:hAnsi="Times New Roman" w:cs="Times New Roman"/>
                <w:color w:val="#000000"/>
                <w:sz w:val="24"/>
                <w:szCs w:val="24"/>
              </w:rPr>
              <w:t> 2. Основные направления, базовые национальные ценности и принципы духовно- нравственного развития и воспитания младших школьников.</w:t>
            </w:r>
          </w:p>
          <w:p>
            <w:pPr>
              <w:jc w:val="both"/>
              <w:spacing w:after="0" w:line="240" w:lineRule="auto"/>
              <w:rPr>
                <w:sz w:val="24"/>
                <w:szCs w:val="24"/>
              </w:rPr>
            </w:pPr>
            <w:r>
              <w:rPr>
                <w:rFonts w:ascii="Times New Roman" w:hAnsi="Times New Roman" w:cs="Times New Roman"/>
                <w:color w:val="#000000"/>
                <w:sz w:val="24"/>
                <w:szCs w:val="24"/>
              </w:rPr>
              <w:t> 3. Возможности духовно-нравственного развития и воспитания младших школьников в процессе обучения.</w:t>
            </w:r>
          </w:p>
          <w:p>
            <w:pPr>
              <w:jc w:val="both"/>
              <w:spacing w:after="0" w:line="240" w:lineRule="auto"/>
              <w:rPr>
                <w:sz w:val="24"/>
                <w:szCs w:val="24"/>
              </w:rPr>
            </w:pPr>
            <w:r>
              <w:rPr>
                <w:rFonts w:ascii="Times New Roman" w:hAnsi="Times New Roman" w:cs="Times New Roman"/>
                <w:color w:val="#000000"/>
                <w:sz w:val="24"/>
                <w:szCs w:val="24"/>
              </w:rPr>
              <w:t> 4. Использование информационно-коммуникационных технологий на уроках ОРКС</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знаний обучающихся и учителя о мировых религиях и культуре религий</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Правовые основы преподавания сведений о религиозных культурах в начальной школе.</w:t>
            </w:r>
          </w:p>
          <w:p>
            <w:pPr>
              <w:jc w:val="both"/>
              <w:spacing w:after="0" w:line="240" w:lineRule="auto"/>
              <w:rPr>
                <w:sz w:val="24"/>
                <w:szCs w:val="24"/>
              </w:rPr>
            </w:pPr>
            <w:r>
              <w:rPr>
                <w:rFonts w:ascii="Times New Roman" w:hAnsi="Times New Roman" w:cs="Times New Roman"/>
                <w:color w:val="#000000"/>
                <w:sz w:val="24"/>
                <w:szCs w:val="24"/>
              </w:rPr>
              <w:t> 2. Культура и религия.</w:t>
            </w:r>
          </w:p>
          <w:p>
            <w:pPr>
              <w:jc w:val="both"/>
              <w:spacing w:after="0" w:line="240" w:lineRule="auto"/>
              <w:rPr>
                <w:sz w:val="24"/>
                <w:szCs w:val="24"/>
              </w:rPr>
            </w:pPr>
            <w:r>
              <w:rPr>
                <w:rFonts w:ascii="Times New Roman" w:hAnsi="Times New Roman" w:cs="Times New Roman"/>
                <w:color w:val="#000000"/>
                <w:sz w:val="24"/>
                <w:szCs w:val="24"/>
              </w:rPr>
              <w:t> 3. Мировые религиозные культуры.</w:t>
            </w:r>
          </w:p>
          <w:p>
            <w:pPr>
              <w:jc w:val="both"/>
              <w:spacing w:after="0" w:line="240" w:lineRule="auto"/>
              <w:rPr>
                <w:sz w:val="24"/>
                <w:szCs w:val="24"/>
              </w:rPr>
            </w:pPr>
            <w:r>
              <w:rPr>
                <w:rFonts w:ascii="Times New Roman" w:hAnsi="Times New Roman" w:cs="Times New Roman"/>
                <w:color w:val="#000000"/>
                <w:sz w:val="24"/>
                <w:szCs w:val="24"/>
              </w:rPr>
              <w:t> 4. Культурные традиции разных народов РФ.</w:t>
            </w:r>
          </w:p>
          <w:p>
            <w:pPr>
              <w:jc w:val="both"/>
              <w:spacing w:after="0" w:line="240" w:lineRule="auto"/>
              <w:rPr>
                <w:sz w:val="24"/>
                <w:szCs w:val="24"/>
              </w:rPr>
            </w:pPr>
            <w:r>
              <w:rPr>
                <w:rFonts w:ascii="Times New Roman" w:hAnsi="Times New Roman" w:cs="Times New Roman"/>
                <w:color w:val="#000000"/>
                <w:sz w:val="24"/>
                <w:szCs w:val="24"/>
              </w:rPr>
              <w:t> 5. Религия и нравственность.</w:t>
            </w:r>
          </w:p>
          <w:p>
            <w:pPr>
              <w:jc w:val="both"/>
              <w:spacing w:after="0" w:line="240" w:lineRule="auto"/>
              <w:rPr>
                <w:sz w:val="24"/>
                <w:szCs w:val="24"/>
              </w:rPr>
            </w:pPr>
            <w:r>
              <w:rPr>
                <w:rFonts w:ascii="Times New Roman" w:hAnsi="Times New Roman" w:cs="Times New Roman"/>
                <w:color w:val="#000000"/>
                <w:sz w:val="24"/>
                <w:szCs w:val="24"/>
              </w:rPr>
              <w:t> 6. Золотое правило нравственности.</w:t>
            </w:r>
          </w:p>
          <w:p>
            <w:pPr>
              <w:jc w:val="both"/>
              <w:spacing w:after="0" w:line="240" w:lineRule="auto"/>
              <w:rPr>
                <w:sz w:val="24"/>
                <w:szCs w:val="24"/>
              </w:rPr>
            </w:pPr>
            <w:r>
              <w:rPr>
                <w:rFonts w:ascii="Times New Roman" w:hAnsi="Times New Roman" w:cs="Times New Roman"/>
                <w:color w:val="#000000"/>
                <w:sz w:val="24"/>
                <w:szCs w:val="24"/>
              </w:rPr>
              <w:t> 7. Понятие веротерпимости.</w:t>
            </w:r>
          </w:p>
          <w:p>
            <w:pPr>
              <w:jc w:val="both"/>
              <w:spacing w:after="0" w:line="240" w:lineRule="auto"/>
              <w:rPr>
                <w:sz w:val="24"/>
                <w:szCs w:val="24"/>
              </w:rPr>
            </w:pPr>
            <w:r>
              <w:rPr>
                <w:rFonts w:ascii="Times New Roman" w:hAnsi="Times New Roman" w:cs="Times New Roman"/>
                <w:color w:val="#000000"/>
                <w:sz w:val="24"/>
                <w:szCs w:val="24"/>
              </w:rPr>
              <w:t> 8. Историческая поликонфессиональность России.</w:t>
            </w:r>
          </w:p>
          <w:p>
            <w:pPr>
              <w:jc w:val="both"/>
              <w:spacing w:after="0" w:line="240" w:lineRule="auto"/>
              <w:rPr>
                <w:sz w:val="24"/>
                <w:szCs w:val="24"/>
              </w:rPr>
            </w:pPr>
            <w:r>
              <w:rPr>
                <w:rFonts w:ascii="Times New Roman" w:hAnsi="Times New Roman" w:cs="Times New Roman"/>
                <w:color w:val="#000000"/>
                <w:sz w:val="24"/>
                <w:szCs w:val="24"/>
              </w:rPr>
              <w:t> 9. Понятие толерантности.</w:t>
            </w:r>
          </w:p>
          <w:p>
            <w:pPr>
              <w:jc w:val="both"/>
              <w:spacing w:after="0" w:line="240" w:lineRule="auto"/>
              <w:rPr>
                <w:sz w:val="24"/>
                <w:szCs w:val="24"/>
              </w:rPr>
            </w:pPr>
            <w:r>
              <w:rPr>
                <w:rFonts w:ascii="Times New Roman" w:hAnsi="Times New Roman" w:cs="Times New Roman"/>
                <w:color w:val="#000000"/>
                <w:sz w:val="24"/>
                <w:szCs w:val="24"/>
              </w:rPr>
              <w:t> 10. Традиционные религии России.</w:t>
            </w:r>
          </w:p>
          <w:p>
            <w:pPr>
              <w:jc w:val="both"/>
              <w:spacing w:after="0" w:line="240" w:lineRule="auto"/>
              <w:rPr>
                <w:sz w:val="24"/>
                <w:szCs w:val="24"/>
              </w:rPr>
            </w:pPr>
            <w:r>
              <w:rPr>
                <w:rFonts w:ascii="Times New Roman" w:hAnsi="Times New Roman" w:cs="Times New Roman"/>
                <w:color w:val="#000000"/>
                <w:sz w:val="24"/>
                <w:szCs w:val="24"/>
              </w:rPr>
              <w:t> 11. Главные внешние особенности разных вероисповеданий.</w:t>
            </w:r>
          </w:p>
          <w:p>
            <w:pPr>
              <w:jc w:val="both"/>
              <w:spacing w:after="0" w:line="240" w:lineRule="auto"/>
              <w:rPr>
                <w:sz w:val="24"/>
                <w:szCs w:val="24"/>
              </w:rPr>
            </w:pPr>
            <w:r>
              <w:rPr>
                <w:rFonts w:ascii="Times New Roman" w:hAnsi="Times New Roman" w:cs="Times New Roman"/>
                <w:color w:val="#000000"/>
                <w:sz w:val="24"/>
                <w:szCs w:val="24"/>
              </w:rPr>
              <w:t> 12. Свобода совести как закон государства.</w:t>
            </w:r>
          </w:p>
          <w:p>
            <w:pPr>
              <w:jc w:val="both"/>
              <w:spacing w:after="0" w:line="240" w:lineRule="auto"/>
              <w:rPr>
                <w:sz w:val="24"/>
                <w:szCs w:val="24"/>
              </w:rPr>
            </w:pPr>
            <w:r>
              <w:rPr>
                <w:rFonts w:ascii="Times New Roman" w:hAnsi="Times New Roman" w:cs="Times New Roman"/>
                <w:color w:val="#000000"/>
                <w:sz w:val="24"/>
                <w:szCs w:val="24"/>
              </w:rPr>
              <w:t> 13. Запрещение идей фашизма и национализма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урока ОРКСЭ в рамках ФГОС НОО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1.Организация урока ОРКСЭ в рамках ФГОС НОО.</w:t>
            </w:r>
          </w:p>
          <w:p>
            <w:pPr>
              <w:jc w:val="both"/>
              <w:spacing w:after="0" w:line="240" w:lineRule="auto"/>
              <w:rPr>
                <w:sz w:val="24"/>
                <w:szCs w:val="24"/>
              </w:rPr>
            </w:pPr>
            <w:r>
              <w:rPr>
                <w:rFonts w:ascii="Times New Roman" w:hAnsi="Times New Roman" w:cs="Times New Roman"/>
                <w:color w:val="#000000"/>
                <w:sz w:val="24"/>
                <w:szCs w:val="24"/>
              </w:rPr>
              <w:t> 3. Программы курса «Основы религиозных культур и светской этики»».</w:t>
            </w:r>
          </w:p>
          <w:p>
            <w:pPr>
              <w:jc w:val="both"/>
              <w:spacing w:after="0" w:line="240" w:lineRule="auto"/>
              <w:rPr>
                <w:sz w:val="24"/>
                <w:szCs w:val="24"/>
              </w:rPr>
            </w:pPr>
            <w:r>
              <w:rPr>
                <w:rFonts w:ascii="Times New Roman" w:hAnsi="Times New Roman" w:cs="Times New Roman"/>
                <w:color w:val="#000000"/>
                <w:sz w:val="24"/>
                <w:szCs w:val="24"/>
              </w:rPr>
              <w:t> 4. Учебники курса «Основы религиозных культур и светской этики»».</w:t>
            </w:r>
          </w:p>
          <w:p>
            <w:pPr>
              <w:jc w:val="both"/>
              <w:spacing w:after="0" w:line="240" w:lineRule="auto"/>
              <w:rPr>
                <w:sz w:val="24"/>
                <w:szCs w:val="24"/>
              </w:rPr>
            </w:pPr>
            <w:r>
              <w:rPr>
                <w:rFonts w:ascii="Times New Roman" w:hAnsi="Times New Roman" w:cs="Times New Roman"/>
                <w:color w:val="#000000"/>
                <w:sz w:val="24"/>
                <w:szCs w:val="24"/>
              </w:rPr>
              <w:t> 5. Оценочная деятельность учителя на уроках ОРКСЭ в рамках ФГОС НОО.</w:t>
            </w:r>
          </w:p>
          <w:p>
            <w:pPr>
              <w:jc w:val="both"/>
              <w:spacing w:after="0" w:line="240" w:lineRule="auto"/>
              <w:rPr>
                <w:sz w:val="24"/>
                <w:szCs w:val="24"/>
              </w:rPr>
            </w:pPr>
            <w:r>
              <w:rPr>
                <w:rFonts w:ascii="Times New Roman" w:hAnsi="Times New Roman" w:cs="Times New Roman"/>
                <w:color w:val="#000000"/>
                <w:sz w:val="24"/>
                <w:szCs w:val="24"/>
              </w:rPr>
              <w:t> 6. Система оценки достижений планируемых результатов освоения курса ОРКСЭ.</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духовно-нравственной культуры народов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Христианство в Древней Руси.</w:t>
            </w:r>
          </w:p>
          <w:p>
            <w:pPr>
              <w:jc w:val="both"/>
              <w:spacing w:after="0" w:line="240" w:lineRule="auto"/>
              <w:rPr>
                <w:sz w:val="24"/>
                <w:szCs w:val="24"/>
              </w:rPr>
            </w:pPr>
            <w:r>
              <w:rPr>
                <w:rFonts w:ascii="Times New Roman" w:hAnsi="Times New Roman" w:cs="Times New Roman"/>
                <w:color w:val="#000000"/>
                <w:sz w:val="24"/>
                <w:szCs w:val="24"/>
              </w:rPr>
              <w:t> 2. Крещение Руси.</w:t>
            </w:r>
          </w:p>
          <w:p>
            <w:pPr>
              <w:jc w:val="both"/>
              <w:spacing w:after="0" w:line="240" w:lineRule="auto"/>
              <w:rPr>
                <w:sz w:val="24"/>
                <w:szCs w:val="24"/>
              </w:rPr>
            </w:pPr>
            <w:r>
              <w:rPr>
                <w:rFonts w:ascii="Times New Roman" w:hAnsi="Times New Roman" w:cs="Times New Roman"/>
                <w:color w:val="#000000"/>
                <w:sz w:val="24"/>
                <w:szCs w:val="24"/>
              </w:rPr>
              <w:t> 3. Азбука Кирилла и Мефодия.</w:t>
            </w:r>
          </w:p>
          <w:p>
            <w:pPr>
              <w:jc w:val="both"/>
              <w:spacing w:after="0" w:line="240" w:lineRule="auto"/>
              <w:rPr>
                <w:sz w:val="24"/>
                <w:szCs w:val="24"/>
              </w:rPr>
            </w:pPr>
            <w:r>
              <w:rPr>
                <w:rFonts w:ascii="Times New Roman" w:hAnsi="Times New Roman" w:cs="Times New Roman"/>
                <w:color w:val="#000000"/>
                <w:sz w:val="24"/>
                <w:szCs w:val="24"/>
              </w:rPr>
              <w:t> 4. Значение крещения для развития культуры.</w:t>
            </w:r>
          </w:p>
          <w:p>
            <w:pPr>
              <w:jc w:val="both"/>
              <w:spacing w:after="0" w:line="240" w:lineRule="auto"/>
              <w:rPr>
                <w:sz w:val="24"/>
                <w:szCs w:val="24"/>
              </w:rPr>
            </w:pPr>
            <w:r>
              <w:rPr>
                <w:rFonts w:ascii="Times New Roman" w:hAnsi="Times New Roman" w:cs="Times New Roman"/>
                <w:color w:val="#000000"/>
                <w:sz w:val="24"/>
                <w:szCs w:val="24"/>
              </w:rPr>
              <w:t> 5. Православный храм: символика, убранство, назначение.</w:t>
            </w:r>
          </w:p>
          <w:p>
            <w:pPr>
              <w:jc w:val="both"/>
              <w:spacing w:after="0" w:line="240" w:lineRule="auto"/>
              <w:rPr>
                <w:sz w:val="24"/>
                <w:szCs w:val="24"/>
              </w:rPr>
            </w:pPr>
            <w:r>
              <w:rPr>
                <w:rFonts w:ascii="Times New Roman" w:hAnsi="Times New Roman" w:cs="Times New Roman"/>
                <w:color w:val="#000000"/>
                <w:sz w:val="24"/>
                <w:szCs w:val="24"/>
              </w:rPr>
              <w:t> 6. Православные праздники.</w:t>
            </w:r>
          </w:p>
        </w:tc>
      </w:tr>
      <w:tr>
        <w:trPr>
          <w:trHeight w:hRule="exact" w:val="14.7002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Методические особенности курса «Основы религиозных культур и светской этики».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Методические основы курса «Основы религиозных культур и светской этики» в рамках ФГОС НОО.</w:t>
            </w:r>
          </w:p>
          <w:p>
            <w:pPr>
              <w:jc w:val="both"/>
              <w:spacing w:after="0" w:line="240" w:lineRule="auto"/>
              <w:rPr>
                <w:sz w:val="24"/>
                <w:szCs w:val="24"/>
              </w:rPr>
            </w:pPr>
            <w:r>
              <w:rPr>
                <w:rFonts w:ascii="Times New Roman" w:hAnsi="Times New Roman" w:cs="Times New Roman"/>
                <w:color w:val="#000000"/>
                <w:sz w:val="24"/>
                <w:szCs w:val="24"/>
              </w:rPr>
              <w:t> 2. Формы учебной деятельности, рекомендуемые для организации занятий в рамках курса «Основы религиозных культур и светской этики».</w:t>
            </w:r>
          </w:p>
          <w:p>
            <w:pPr>
              <w:jc w:val="both"/>
              <w:spacing w:after="0" w:line="240" w:lineRule="auto"/>
              <w:rPr>
                <w:sz w:val="24"/>
                <w:szCs w:val="24"/>
              </w:rPr>
            </w:pPr>
            <w:r>
              <w:rPr>
                <w:rFonts w:ascii="Times New Roman" w:hAnsi="Times New Roman" w:cs="Times New Roman"/>
                <w:color w:val="#000000"/>
                <w:sz w:val="24"/>
                <w:szCs w:val="24"/>
              </w:rPr>
              <w:t> 3. Виды учебной деятельности, рекомендуемые для организации занятий в рамках курса «Основы религиозных культур и светской этики».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Формирование духовно-нравственного мировоззрения младших школьников в</w:t>
            </w:r>
          </w:p>
          <w:p>
            <w:pPr>
              <w:jc w:val="center"/>
              <w:spacing w:after="0" w:line="240" w:lineRule="auto"/>
              <w:rPr>
                <w:sz w:val="24"/>
                <w:szCs w:val="24"/>
              </w:rPr>
            </w:pPr>
            <w:r>
              <w:rPr>
                <w:rFonts w:ascii="Times New Roman" w:hAnsi="Times New Roman" w:cs="Times New Roman"/>
                <w:b/>
                <w:color w:val="#000000"/>
                <w:sz w:val="24"/>
                <w:szCs w:val="24"/>
              </w:rPr>
              <w:t> урочной и внеурочной деятельности по ОРКСЭ.</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1.Формирование универсальных учебных действий на уроках ОРКСЭ в начальной школе.</w:t>
            </w:r>
          </w:p>
          <w:p>
            <w:pPr>
              <w:jc w:val="both"/>
              <w:spacing w:after="0" w:line="240" w:lineRule="auto"/>
              <w:rPr>
                <w:sz w:val="24"/>
                <w:szCs w:val="24"/>
              </w:rPr>
            </w:pPr>
            <w:r>
              <w:rPr>
                <w:rFonts w:ascii="Times New Roman" w:hAnsi="Times New Roman" w:cs="Times New Roman"/>
                <w:color w:val="#000000"/>
                <w:sz w:val="24"/>
                <w:szCs w:val="24"/>
              </w:rPr>
              <w:t> 2.Внеурочная деятельность по ОРКСЭ в рамках ФГОС НОО.</w:t>
            </w:r>
          </w:p>
          <w:p>
            <w:pPr>
              <w:jc w:val="both"/>
              <w:spacing w:after="0" w:line="240" w:lineRule="auto"/>
              <w:rPr>
                <w:sz w:val="24"/>
                <w:szCs w:val="24"/>
              </w:rPr>
            </w:pPr>
            <w:r>
              <w:rPr>
                <w:rFonts w:ascii="Times New Roman" w:hAnsi="Times New Roman" w:cs="Times New Roman"/>
                <w:color w:val="#000000"/>
                <w:sz w:val="24"/>
                <w:szCs w:val="24"/>
              </w:rPr>
              <w:t> 3.Формирование духовно-нравственного мировоззрения младших школьников в урочной и внеурочной деятельности по ОРКСЭ.</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Взаимодействие семьи и школы в духовно-нравственном воспитании младших школьников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Семья как первый учитель нравственности</w:t>
            </w:r>
          </w:p>
          <w:p>
            <w:pPr>
              <w:jc w:val="both"/>
              <w:spacing w:after="0" w:line="240" w:lineRule="auto"/>
              <w:rPr>
                <w:sz w:val="24"/>
                <w:szCs w:val="24"/>
              </w:rPr>
            </w:pPr>
            <w:r>
              <w:rPr>
                <w:rFonts w:ascii="Times New Roman" w:hAnsi="Times New Roman" w:cs="Times New Roman"/>
                <w:color w:val="#000000"/>
                <w:sz w:val="24"/>
                <w:szCs w:val="24"/>
              </w:rPr>
              <w:t> 2. Семейное чтение как традиция в России.</w:t>
            </w:r>
          </w:p>
          <w:p>
            <w:pPr>
              <w:jc w:val="both"/>
              <w:spacing w:after="0" w:line="240" w:lineRule="auto"/>
              <w:rPr>
                <w:sz w:val="24"/>
                <w:szCs w:val="24"/>
              </w:rPr>
            </w:pPr>
            <w:r>
              <w:rPr>
                <w:rFonts w:ascii="Times New Roman" w:hAnsi="Times New Roman" w:cs="Times New Roman"/>
                <w:color w:val="#000000"/>
                <w:sz w:val="24"/>
                <w:szCs w:val="24"/>
              </w:rPr>
              <w:t> 3. Семья как источник любви и добра в литературном творчестве русских писателей.</w:t>
            </w:r>
          </w:p>
          <w:p>
            <w:pPr>
              <w:jc w:val="both"/>
              <w:spacing w:after="0" w:line="240" w:lineRule="auto"/>
              <w:rPr>
                <w:sz w:val="24"/>
                <w:szCs w:val="24"/>
              </w:rPr>
            </w:pPr>
            <w:r>
              <w:rPr>
                <w:rFonts w:ascii="Times New Roman" w:hAnsi="Times New Roman" w:cs="Times New Roman"/>
                <w:color w:val="#000000"/>
                <w:sz w:val="24"/>
                <w:szCs w:val="24"/>
              </w:rPr>
              <w:t> 4. Любовь как нравственное чувство в христианстве.</w:t>
            </w:r>
          </w:p>
          <w:p>
            <w:pPr>
              <w:jc w:val="both"/>
              <w:spacing w:after="0" w:line="240" w:lineRule="auto"/>
              <w:rPr>
                <w:sz w:val="24"/>
                <w:szCs w:val="24"/>
              </w:rPr>
            </w:pPr>
            <w:r>
              <w:rPr>
                <w:rFonts w:ascii="Times New Roman" w:hAnsi="Times New Roman" w:cs="Times New Roman"/>
                <w:color w:val="#000000"/>
                <w:sz w:val="24"/>
                <w:szCs w:val="24"/>
              </w:rPr>
              <w:t> 5. Любовь как источник духовной силы и добра в литературе.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Формирование представлений о добре и зле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Добро как поступок.</w:t>
            </w:r>
          </w:p>
          <w:p>
            <w:pPr>
              <w:jc w:val="both"/>
              <w:spacing w:after="0" w:line="240" w:lineRule="auto"/>
              <w:rPr>
                <w:sz w:val="24"/>
                <w:szCs w:val="24"/>
              </w:rPr>
            </w:pPr>
            <w:r>
              <w:rPr>
                <w:rFonts w:ascii="Times New Roman" w:hAnsi="Times New Roman" w:cs="Times New Roman"/>
                <w:color w:val="#000000"/>
                <w:sz w:val="24"/>
                <w:szCs w:val="24"/>
              </w:rPr>
              <w:t> 2. Добро и зло в литературе.</w:t>
            </w:r>
          </w:p>
          <w:p>
            <w:pPr>
              <w:jc w:val="both"/>
              <w:spacing w:after="0" w:line="240" w:lineRule="auto"/>
              <w:rPr>
                <w:sz w:val="24"/>
                <w:szCs w:val="24"/>
              </w:rPr>
            </w:pPr>
            <w:r>
              <w:rPr>
                <w:rFonts w:ascii="Times New Roman" w:hAnsi="Times New Roman" w:cs="Times New Roman"/>
                <w:color w:val="#000000"/>
                <w:sz w:val="24"/>
                <w:szCs w:val="24"/>
              </w:rPr>
              <w:t> 3. Преодоление зла в себе в процессе анализа поступков литературных героев.</w:t>
            </w:r>
          </w:p>
          <w:p>
            <w:pPr>
              <w:jc w:val="both"/>
              <w:spacing w:after="0" w:line="240" w:lineRule="auto"/>
              <w:rPr>
                <w:sz w:val="24"/>
                <w:szCs w:val="24"/>
              </w:rPr>
            </w:pPr>
            <w:r>
              <w:rPr>
                <w:rFonts w:ascii="Times New Roman" w:hAnsi="Times New Roman" w:cs="Times New Roman"/>
                <w:color w:val="#000000"/>
                <w:sz w:val="24"/>
                <w:szCs w:val="24"/>
              </w:rPr>
              <w:t> 4. Добрые мысли как источник добрых дел в УНТ.</w:t>
            </w:r>
          </w:p>
          <w:p>
            <w:pPr>
              <w:jc w:val="both"/>
              <w:spacing w:after="0" w:line="240" w:lineRule="auto"/>
              <w:rPr>
                <w:sz w:val="24"/>
                <w:szCs w:val="24"/>
              </w:rPr>
            </w:pPr>
            <w:r>
              <w:rPr>
                <w:rFonts w:ascii="Times New Roman" w:hAnsi="Times New Roman" w:cs="Times New Roman"/>
                <w:color w:val="#000000"/>
                <w:sz w:val="24"/>
                <w:szCs w:val="24"/>
              </w:rPr>
              <w:t> 5. Представленность общечеловеческих ценностей в фольклоре разных народов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религиозных культур и светской этики" в начальной школе: содержание предмета, технологии обучения»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Религиоведение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978-5-534-10597-1.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https://urait.ru/bcode/456044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Религиоведение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Аникин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978-5-9916-9289-2.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https://urait.ru/bcode/451083</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Изучение</w:t>
            </w:r>
            <w:r>
              <w:rPr/>
              <w:t xml:space="preserve"> </w:t>
            </w:r>
            <w:r>
              <w:rPr>
                <w:rFonts w:ascii="Times New Roman" w:hAnsi="Times New Roman" w:cs="Times New Roman"/>
                <w:color w:val="#000000"/>
                <w:sz w:val="24"/>
                <w:szCs w:val="24"/>
              </w:rPr>
              <w:t>историко-обществоведческого</w:t>
            </w:r>
            <w:r>
              <w:rPr/>
              <w:t xml:space="preserve"> </w:t>
            </w:r>
            <w:r>
              <w:rPr>
                <w:rFonts w:ascii="Times New Roman" w:hAnsi="Times New Roman" w:cs="Times New Roman"/>
                <w:color w:val="#000000"/>
                <w:sz w:val="24"/>
                <w:szCs w:val="24"/>
              </w:rPr>
              <w:t>материала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ОРКСЭ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Изучение</w:t>
            </w:r>
            <w:r>
              <w:rPr/>
              <w:t xml:space="preserve"> </w:t>
            </w:r>
            <w:r>
              <w:rPr>
                <w:rFonts w:ascii="Times New Roman" w:hAnsi="Times New Roman" w:cs="Times New Roman"/>
                <w:color w:val="#000000"/>
                <w:sz w:val="24"/>
                <w:szCs w:val="24"/>
              </w:rPr>
              <w:t>историко-обществоведческого</w:t>
            </w:r>
            <w:r>
              <w:rPr/>
              <w:t xml:space="preserve"> </w:t>
            </w:r>
            <w:r>
              <w:rPr>
                <w:rFonts w:ascii="Times New Roman" w:hAnsi="Times New Roman" w:cs="Times New Roman"/>
                <w:color w:val="#000000"/>
                <w:sz w:val="24"/>
                <w:szCs w:val="24"/>
              </w:rPr>
              <w:t>материала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ОРКСЭ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http://www.iprbookshop.ru/86356.html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Религиоведение.</w:t>
            </w:r>
            <w:r>
              <w:rPr/>
              <w:t xml:space="preserve"> </w:t>
            </w:r>
            <w:r>
              <w:rPr>
                <w:rFonts w:ascii="Times New Roman" w:hAnsi="Times New Roman" w:cs="Times New Roman"/>
                <w:color w:val="#000000"/>
                <w:sz w:val="24"/>
                <w:szCs w:val="24"/>
              </w:rPr>
              <w:t>Буддизм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Альбедиль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978-5-534-07304-1.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https://urait.ru/bcode/455512</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Религиоведение.</w:t>
            </w:r>
            <w:r>
              <w:rPr/>
              <w:t xml:space="preserve"> </w:t>
            </w:r>
            <w:r>
              <w:rPr>
                <w:rFonts w:ascii="Times New Roman" w:hAnsi="Times New Roman" w:cs="Times New Roman"/>
                <w:color w:val="#000000"/>
                <w:sz w:val="24"/>
                <w:szCs w:val="24"/>
              </w:rPr>
              <w:t>Индуизм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Альбедиль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978-5-534-07305-8.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https://urait.ru/bcode/455513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Скворцов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978-5-534-09812-9.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https://urait.ru/bcode/449727</w:t>
            </w:r>
            <w:r>
              <w:rPr/>
              <w:t xml:space="preserve"> </w:t>
            </w:r>
          </w:p>
        </w:tc>
      </w:tr>
      <w:tr>
        <w:trPr>
          <w:trHeight w:hRule="exact" w:val="1637.43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религии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Буддизм.</w:t>
            </w:r>
            <w:r>
              <w:rPr/>
              <w:t xml:space="preserve"> </w:t>
            </w:r>
            <w:r>
              <w:rPr>
                <w:rFonts w:ascii="Times New Roman" w:hAnsi="Times New Roman" w:cs="Times New Roman"/>
                <w:color w:val="#000000"/>
                <w:sz w:val="24"/>
                <w:szCs w:val="24"/>
              </w:rPr>
              <w:t>Восточные</w:t>
            </w:r>
            <w:r>
              <w:rPr/>
              <w:t xml:space="preserve"> </w:t>
            </w:r>
            <w:r>
              <w:rPr>
                <w:rFonts w:ascii="Times New Roman" w:hAnsi="Times New Roman" w:cs="Times New Roman"/>
                <w:color w:val="#000000"/>
                <w:sz w:val="24"/>
                <w:szCs w:val="24"/>
              </w:rPr>
              <w:t>церкви.</w:t>
            </w:r>
            <w:r>
              <w:rPr/>
              <w:t xml:space="preserve"> </w:t>
            </w:r>
            <w:r>
              <w:rPr>
                <w:rFonts w:ascii="Times New Roman" w:hAnsi="Times New Roman" w:cs="Times New Roman"/>
                <w:color w:val="#000000"/>
                <w:sz w:val="24"/>
                <w:szCs w:val="24"/>
              </w:rPr>
              <w:t>Православие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Яблоков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Апполонов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Ацамба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Бектимирова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Горбылев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Давыдов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Ершова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Кантеров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Кириллина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Китинов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Никонов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Саврей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Сафронова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Тажуризина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978-5-534-03798-2.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https://urait.ru/bcode/451822</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42.9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2023-2024_ФГОС3++2023_Бак-ЗФО-ПО2(НОиИнф)(23)_plx_Основы религиозных культур и светской этики в начальной школе_ содержание предмета_ технологии обучения</dc:title>
  <dc:creator>FastReport.NET</dc:creator>
</cp:coreProperties>
</file>